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A7F6" w14:textId="503C7965" w:rsidR="00A54112" w:rsidRDefault="00045046" w:rsidP="00045046">
      <w:pPr>
        <w:jc w:val="center"/>
        <w:rPr>
          <w:rFonts w:ascii="Times New Roman" w:hAnsi="Times New Roman" w:cs="Times New Roman"/>
          <w:b/>
          <w:bCs/>
        </w:rPr>
      </w:pPr>
      <w:r w:rsidRPr="00045046">
        <w:rPr>
          <w:rFonts w:ascii="Times New Roman" w:hAnsi="Times New Roman" w:cs="Times New Roman"/>
          <w:b/>
          <w:bCs/>
        </w:rPr>
        <w:t>Tabulka hodnocení</w:t>
      </w: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5487"/>
      </w:tblGrid>
      <w:tr w:rsidR="00045046" w:rsidRPr="00FB31B5" w14:paraId="73D3271B" w14:textId="77777777" w:rsidTr="00045046">
        <w:trPr>
          <w:trHeight w:val="217"/>
          <w:jc w:val="center"/>
        </w:trPr>
        <w:tc>
          <w:tcPr>
            <w:tcW w:w="9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3A67495" w14:textId="77777777" w:rsidR="00045046" w:rsidRPr="00FB31B5" w:rsidRDefault="00045046" w:rsidP="00A72436">
            <w:pPr>
              <w:spacing w:line="320" w:lineRule="atLeast"/>
              <w:rPr>
                <w:rFonts w:ascii="Garamond" w:hAnsi="Garamond"/>
                <w:b/>
                <w:bCs/>
                <w:highlight w:val="yellow"/>
              </w:rPr>
            </w:pPr>
            <w:r w:rsidRPr="00FB31B5">
              <w:rPr>
                <w:rFonts w:ascii="Garamond" w:hAnsi="Garamond"/>
                <w:b/>
                <w:bCs/>
              </w:rPr>
              <w:t>Hodnotící kritéria</w:t>
            </w:r>
          </w:p>
        </w:tc>
      </w:tr>
      <w:tr w:rsidR="00045046" w:rsidRPr="0053428C" w14:paraId="02422135" w14:textId="77777777" w:rsidTr="00045046">
        <w:trPr>
          <w:trHeight w:val="21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9032BE" w14:textId="7DAC1556" w:rsidR="00045046" w:rsidRPr="00243B0C" w:rsidRDefault="00045046" w:rsidP="00747E89">
            <w:pPr>
              <w:pStyle w:val="Odstavecseseznamem"/>
              <w:numPr>
                <w:ilvl w:val="0"/>
                <w:numId w:val="1"/>
              </w:numPr>
              <w:spacing w:line="320" w:lineRule="atLeast"/>
              <w:rPr>
                <w:rFonts w:ascii="Garamond" w:hAnsi="Garamond"/>
              </w:rPr>
            </w:pPr>
            <w:r w:rsidRPr="00243B0C">
              <w:rPr>
                <w:rFonts w:ascii="Garamond" w:hAnsi="Garamond"/>
              </w:rPr>
              <w:t>Nabídková cena za 1 tramvaj v Kč bez DPH</w:t>
            </w:r>
            <w:r w:rsidR="004D4973" w:rsidRPr="00243B0C">
              <w:rPr>
                <w:rFonts w:ascii="Garamond" w:hAnsi="Garamond"/>
              </w:rPr>
              <w:t xml:space="preserve"> dle čl. 6.1 písm. a) přílohy č. 2a – závazný vzor kupní smlouvy.  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6748" w14:textId="77777777" w:rsidR="00045046" w:rsidRPr="0053428C" w:rsidRDefault="00045046" w:rsidP="00A72436">
            <w:pPr>
              <w:spacing w:line="320" w:lineRule="atLeas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826B11" w:rsidRPr="0053428C" w14:paraId="2BD68375" w14:textId="77777777" w:rsidTr="00045046">
        <w:trPr>
          <w:trHeight w:val="21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36AD88" w14:textId="1A81AB2C" w:rsidR="00826B11" w:rsidRPr="00243B0C" w:rsidRDefault="00826B11" w:rsidP="00826B11">
            <w:pPr>
              <w:pStyle w:val="Odstavecseseznamem"/>
              <w:spacing w:line="320" w:lineRule="atLeast"/>
              <w:ind w:left="500"/>
              <w:rPr>
                <w:rFonts w:ascii="Garamond" w:hAnsi="Garamond"/>
              </w:rPr>
            </w:pPr>
            <w:r w:rsidRPr="00243B0C">
              <w:rPr>
                <w:rFonts w:ascii="Garamond" w:hAnsi="Garamond"/>
              </w:rPr>
              <w:t xml:space="preserve">z toho cena </w:t>
            </w:r>
            <w:r w:rsidR="00885229" w:rsidRPr="00243B0C">
              <w:rPr>
                <w:rFonts w:ascii="Garamond" w:hAnsi="Garamond"/>
              </w:rPr>
              <w:t xml:space="preserve">za </w:t>
            </w:r>
            <w:r w:rsidRPr="00243B0C">
              <w:rPr>
                <w:rFonts w:ascii="Garamond" w:hAnsi="Garamond"/>
              </w:rPr>
              <w:t xml:space="preserve">řídící SW </w:t>
            </w:r>
            <w:r w:rsidR="00864BAC" w:rsidRPr="00243B0C">
              <w:rPr>
                <w:rFonts w:ascii="Garamond" w:hAnsi="Garamond"/>
              </w:rPr>
              <w:t xml:space="preserve">za 1 tramvaj </w:t>
            </w:r>
            <w:r w:rsidR="001A4A53" w:rsidRPr="00243B0C">
              <w:rPr>
                <w:rFonts w:ascii="Garamond" w:hAnsi="Garamond"/>
              </w:rPr>
              <w:t xml:space="preserve">bez DPH. 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160A" w14:textId="705848E1" w:rsidR="00826B11" w:rsidRPr="0053428C" w:rsidRDefault="00826B11" w:rsidP="00826B11">
            <w:pPr>
              <w:spacing w:line="320" w:lineRule="atLeas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826B11" w:rsidRPr="0053428C" w14:paraId="7A827FAF" w14:textId="77777777" w:rsidTr="00045046">
        <w:trPr>
          <w:trHeight w:val="21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F6762D" w14:textId="1AE87426" w:rsidR="00826B11" w:rsidRPr="00243B0C" w:rsidRDefault="00826B11" w:rsidP="00826B11">
            <w:pPr>
              <w:pStyle w:val="Odstavecseseznamem"/>
              <w:spacing w:line="320" w:lineRule="atLeast"/>
              <w:ind w:left="500"/>
              <w:rPr>
                <w:rFonts w:ascii="Garamond" w:hAnsi="Garamond"/>
              </w:rPr>
            </w:pPr>
            <w:r w:rsidRPr="00243B0C">
              <w:rPr>
                <w:rFonts w:ascii="Garamond" w:hAnsi="Garamond"/>
              </w:rPr>
              <w:t>z toho cena za technickou dokumentaci</w:t>
            </w:r>
            <w:r w:rsidR="001A4A53" w:rsidRPr="00243B0C">
              <w:rPr>
                <w:rFonts w:ascii="Garamond" w:hAnsi="Garamond"/>
              </w:rPr>
              <w:t xml:space="preserve"> </w:t>
            </w:r>
            <w:r w:rsidR="00864BAC" w:rsidRPr="00243B0C">
              <w:rPr>
                <w:rFonts w:ascii="Garamond" w:hAnsi="Garamond"/>
              </w:rPr>
              <w:t xml:space="preserve">za 1 tramvaj </w:t>
            </w:r>
            <w:r w:rsidR="001A4A53" w:rsidRPr="00243B0C">
              <w:rPr>
                <w:rFonts w:ascii="Garamond" w:hAnsi="Garamond"/>
              </w:rPr>
              <w:t>bez DPH.</w:t>
            </w:r>
            <w:r w:rsidRPr="00243B0C">
              <w:rPr>
                <w:rFonts w:ascii="Garamond" w:hAnsi="Garamond"/>
              </w:rPr>
              <w:t xml:space="preserve"> 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7702" w14:textId="66D984F8" w:rsidR="00826B11" w:rsidRPr="0053428C" w:rsidRDefault="00826B11" w:rsidP="00826B11">
            <w:pPr>
              <w:spacing w:line="320" w:lineRule="atLeas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826B11" w:rsidRPr="0053428C" w14:paraId="6876218A" w14:textId="77777777" w:rsidTr="00045046">
        <w:trPr>
          <w:trHeight w:val="21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AE8AD0" w14:textId="6B48A9C2" w:rsidR="00826B11" w:rsidRPr="00826B11" w:rsidRDefault="00826B11" w:rsidP="009D3522">
            <w:pPr>
              <w:pStyle w:val="Odstavecseseznamem"/>
              <w:numPr>
                <w:ilvl w:val="0"/>
                <w:numId w:val="1"/>
              </w:numPr>
              <w:spacing w:line="320" w:lineRule="atLeast"/>
              <w:rPr>
                <w:rFonts w:ascii="Garamond" w:hAnsi="Garamond"/>
              </w:rPr>
            </w:pPr>
            <w:r w:rsidRPr="00826B11">
              <w:rPr>
                <w:rFonts w:ascii="Garamond" w:hAnsi="Garamond"/>
              </w:rPr>
              <w:t>Nabídková cena za 25 tramvají v Kč bez DPH</w:t>
            </w:r>
            <w:r w:rsidR="001A4A53">
              <w:rPr>
                <w:rFonts w:ascii="Garamond" w:hAnsi="Garamond"/>
              </w:rPr>
              <w:t>.</w:t>
            </w:r>
            <w:r w:rsidRPr="00826B11">
              <w:rPr>
                <w:rFonts w:ascii="Garamond" w:hAnsi="Garamond"/>
              </w:rPr>
              <w:t xml:space="preserve"> 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400D" w14:textId="155B3E88" w:rsidR="00826B11" w:rsidRPr="0053428C" w:rsidRDefault="00826B11" w:rsidP="009D3522">
            <w:pPr>
              <w:spacing w:line="320" w:lineRule="atLeas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9D3522" w:rsidRPr="0053428C" w14:paraId="38DA9439" w14:textId="77777777" w:rsidTr="00045046">
        <w:trPr>
          <w:trHeight w:val="21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1AFD1A" w14:textId="2F738BE2" w:rsidR="009D3522" w:rsidRPr="009D3522" w:rsidRDefault="00826B11" w:rsidP="009D3522">
            <w:pPr>
              <w:pStyle w:val="Odstavecseseznamem"/>
              <w:numPr>
                <w:ilvl w:val="0"/>
                <w:numId w:val="1"/>
              </w:numPr>
              <w:spacing w:line="320" w:lineRule="atLeas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C</w:t>
            </w:r>
            <w:r w:rsidR="009D3522" w:rsidRPr="009D3522">
              <w:rPr>
                <w:rFonts w:ascii="Garamond" w:hAnsi="Garamond"/>
              </w:rPr>
              <w:t xml:space="preserve">ena za servisní přípravky a diagnostické SW vybavení dle čl. 6.1 písm. b) přílohy č. 2a </w:t>
            </w:r>
            <w:r w:rsidR="009D3522">
              <w:rPr>
                <w:rFonts w:ascii="Garamond" w:hAnsi="Garamond"/>
              </w:rPr>
              <w:t>– závazný</w:t>
            </w:r>
            <w:r w:rsidR="009D3522" w:rsidRPr="009D3522">
              <w:rPr>
                <w:rFonts w:ascii="Garamond" w:hAnsi="Garamond"/>
              </w:rPr>
              <w:t xml:space="preserve"> vzor kupní smlouvy</w:t>
            </w:r>
            <w:r>
              <w:rPr>
                <w:rFonts w:ascii="Garamond" w:hAnsi="Garamond"/>
              </w:rPr>
              <w:t xml:space="preserve"> bez DPH</w:t>
            </w:r>
            <w:r w:rsidR="009D3522" w:rsidRPr="009D3522">
              <w:rPr>
                <w:rFonts w:ascii="Garamond" w:hAnsi="Garamond"/>
              </w:rPr>
              <w:t xml:space="preserve">. 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8FEF" w14:textId="5C4428AE" w:rsidR="009D3522" w:rsidRPr="0053428C" w:rsidRDefault="00826B11" w:rsidP="009D3522">
            <w:pPr>
              <w:spacing w:line="320" w:lineRule="atLeas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0B2E66" w:rsidRPr="0053428C" w14:paraId="06FDC9F5" w14:textId="77777777" w:rsidTr="00045046">
        <w:trPr>
          <w:trHeight w:val="21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E1E6E8" w14:textId="71B3E0D5" w:rsidR="000B2E66" w:rsidRDefault="000B2E66" w:rsidP="009D3522">
            <w:pPr>
              <w:pStyle w:val="Odstavecseseznamem"/>
              <w:numPr>
                <w:ilvl w:val="0"/>
                <w:numId w:val="1"/>
              </w:numPr>
              <w:spacing w:line="320" w:lineRule="atLeas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</w:rPr>
              <w:t>Cena za školení dle čl. 6.1 písm. c) přílohy č. 2a – závazný vzor kupní smlouvy bez DPH.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1EC8" w14:textId="475EC99D" w:rsidR="000B2E66" w:rsidRPr="0053428C" w:rsidRDefault="00EF37FE" w:rsidP="009D3522">
            <w:pPr>
              <w:spacing w:line="320" w:lineRule="atLeas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9D3522" w:rsidRPr="0053428C" w14:paraId="56A26D80" w14:textId="77777777" w:rsidTr="00045046">
        <w:trPr>
          <w:trHeight w:val="21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85EDCF" w14:textId="4357F299" w:rsidR="009D3522" w:rsidRPr="00747E89" w:rsidRDefault="009D3522" w:rsidP="009D3522">
            <w:pPr>
              <w:pStyle w:val="Odstavecseseznamem"/>
              <w:numPr>
                <w:ilvl w:val="0"/>
                <w:numId w:val="1"/>
              </w:numPr>
              <w:spacing w:line="320" w:lineRule="atLeast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Součet </w:t>
            </w:r>
            <w:r w:rsidRPr="009D3522">
              <w:rPr>
                <w:rFonts w:ascii="Garamond" w:hAnsi="Garamond"/>
                <w:b/>
                <w:bCs/>
              </w:rPr>
              <w:t>Nabídkov</w:t>
            </w:r>
            <w:r>
              <w:rPr>
                <w:rFonts w:ascii="Garamond" w:hAnsi="Garamond"/>
                <w:b/>
                <w:bCs/>
              </w:rPr>
              <w:t>é</w:t>
            </w:r>
            <w:r w:rsidRPr="009D3522">
              <w:rPr>
                <w:rFonts w:ascii="Garamond" w:hAnsi="Garamond"/>
                <w:b/>
                <w:bCs/>
              </w:rPr>
              <w:t xml:space="preserve"> cen</w:t>
            </w:r>
            <w:r>
              <w:rPr>
                <w:rFonts w:ascii="Garamond" w:hAnsi="Garamond"/>
                <w:b/>
                <w:bCs/>
              </w:rPr>
              <w:t>y</w:t>
            </w:r>
            <w:r w:rsidRPr="009D3522">
              <w:rPr>
                <w:rFonts w:ascii="Garamond" w:hAnsi="Garamond"/>
                <w:b/>
                <w:bCs/>
              </w:rPr>
              <w:t xml:space="preserve"> za 25 tramvají v Kč bez DPH (</w:t>
            </w:r>
            <w:r>
              <w:rPr>
                <w:rFonts w:ascii="Garamond" w:hAnsi="Garamond"/>
                <w:b/>
                <w:bCs/>
              </w:rPr>
              <w:t xml:space="preserve">tj. </w:t>
            </w:r>
            <w:r w:rsidRPr="009D3522">
              <w:rPr>
                <w:rFonts w:ascii="Garamond" w:hAnsi="Garamond"/>
                <w:b/>
                <w:bCs/>
              </w:rPr>
              <w:t xml:space="preserve">položka </w:t>
            </w:r>
            <w:r>
              <w:rPr>
                <w:rFonts w:ascii="Garamond" w:hAnsi="Garamond"/>
                <w:b/>
                <w:bCs/>
              </w:rPr>
              <w:t xml:space="preserve">č. </w:t>
            </w:r>
            <w:r w:rsidR="001A4A53">
              <w:rPr>
                <w:rFonts w:ascii="Garamond" w:hAnsi="Garamond"/>
                <w:b/>
                <w:bCs/>
              </w:rPr>
              <w:t>2</w:t>
            </w:r>
            <w:r w:rsidRPr="009D3522">
              <w:rPr>
                <w:rFonts w:ascii="Garamond" w:hAnsi="Garamond"/>
                <w:b/>
                <w:bCs/>
              </w:rPr>
              <w:t>)</w:t>
            </w:r>
            <w:r w:rsidR="000B2E66">
              <w:rPr>
                <w:rFonts w:ascii="Garamond" w:hAnsi="Garamond"/>
                <w:b/>
                <w:bCs/>
              </w:rPr>
              <w:t>,</w:t>
            </w:r>
            <w:r w:rsidRPr="009D3522">
              <w:rPr>
                <w:rFonts w:ascii="Garamond" w:hAnsi="Garamond"/>
                <w:b/>
                <w:bCs/>
              </w:rPr>
              <w:t xml:space="preserve"> cen</w:t>
            </w:r>
            <w:r>
              <w:rPr>
                <w:rFonts w:ascii="Garamond" w:hAnsi="Garamond"/>
                <w:b/>
                <w:bCs/>
              </w:rPr>
              <w:t>y</w:t>
            </w:r>
            <w:r w:rsidRPr="009D3522">
              <w:rPr>
                <w:rFonts w:ascii="Garamond" w:hAnsi="Garamond"/>
                <w:b/>
                <w:bCs/>
              </w:rPr>
              <w:t xml:space="preserve"> za servisní přípravky a diagnostické SW vybavení </w:t>
            </w:r>
            <w:r w:rsidR="00826B11">
              <w:rPr>
                <w:rFonts w:ascii="Garamond" w:hAnsi="Garamond"/>
                <w:b/>
                <w:bCs/>
              </w:rPr>
              <w:t xml:space="preserve">bez DPH </w:t>
            </w:r>
            <w:r w:rsidRPr="009D3522">
              <w:rPr>
                <w:rFonts w:ascii="Garamond" w:hAnsi="Garamond"/>
                <w:b/>
                <w:bCs/>
              </w:rPr>
              <w:t>(</w:t>
            </w:r>
            <w:r>
              <w:rPr>
                <w:rFonts w:ascii="Garamond" w:hAnsi="Garamond"/>
                <w:b/>
                <w:bCs/>
              </w:rPr>
              <w:t xml:space="preserve">tj. </w:t>
            </w:r>
            <w:r w:rsidRPr="009D3522">
              <w:rPr>
                <w:rFonts w:ascii="Garamond" w:hAnsi="Garamond"/>
                <w:b/>
                <w:bCs/>
              </w:rPr>
              <w:t xml:space="preserve">položka </w:t>
            </w:r>
            <w:r>
              <w:rPr>
                <w:rFonts w:ascii="Garamond" w:hAnsi="Garamond"/>
                <w:b/>
                <w:bCs/>
              </w:rPr>
              <w:t xml:space="preserve">č. </w:t>
            </w:r>
            <w:r w:rsidR="001A4A53">
              <w:rPr>
                <w:rFonts w:ascii="Garamond" w:hAnsi="Garamond"/>
                <w:b/>
                <w:bCs/>
              </w:rPr>
              <w:t>3</w:t>
            </w:r>
            <w:r w:rsidR="00120CCF">
              <w:rPr>
                <w:rFonts w:ascii="Garamond" w:hAnsi="Garamond"/>
                <w:b/>
                <w:bCs/>
              </w:rPr>
              <w:t xml:space="preserve">) </w:t>
            </w:r>
            <w:r w:rsidR="000B2E66">
              <w:rPr>
                <w:rFonts w:ascii="Garamond" w:hAnsi="Garamond"/>
                <w:b/>
                <w:bCs/>
              </w:rPr>
              <w:t>a ceny za školení bez DPH (tj. položka č. 4)</w:t>
            </w:r>
            <w:r w:rsidR="006B10CF" w:rsidRPr="00826B11">
              <w:rPr>
                <w:rFonts w:ascii="Garamond" w:hAnsi="Garamond"/>
              </w:rPr>
              <w:t xml:space="preserve">, tj. celková cena za předmět plnění dle čl. 6.1 písm. </w:t>
            </w:r>
            <w:r w:rsidR="00120CCF">
              <w:rPr>
                <w:rFonts w:ascii="Garamond" w:hAnsi="Garamond"/>
              </w:rPr>
              <w:t>d</w:t>
            </w:r>
            <w:r w:rsidR="006B10CF" w:rsidRPr="00826B11">
              <w:rPr>
                <w:rFonts w:ascii="Garamond" w:hAnsi="Garamond"/>
              </w:rPr>
              <w:t>) přílohy č. 2a – závazný vzor kupní smlouvy bez DPH.</w:t>
            </w:r>
            <w:r w:rsidR="006B10CF">
              <w:rPr>
                <w:rFonts w:ascii="Garamond" w:hAnsi="Garamond"/>
                <w:b/>
                <w:bCs/>
              </w:rPr>
              <w:t xml:space="preserve"> </w:t>
            </w:r>
            <w:r w:rsidR="00826B11" w:rsidRPr="00826B11">
              <w:rPr>
                <w:rFonts w:ascii="Garamond" w:hAnsi="Garamond"/>
              </w:rPr>
              <w:t xml:space="preserve"> </w:t>
            </w:r>
            <w:r w:rsidRPr="00826B11">
              <w:rPr>
                <w:rFonts w:ascii="Garamond" w:hAnsi="Garamond"/>
              </w:rPr>
              <w:t xml:space="preserve"> – </w:t>
            </w:r>
            <w:r>
              <w:rPr>
                <w:rFonts w:ascii="Garamond" w:hAnsi="Garamond"/>
                <w:b/>
                <w:bCs/>
              </w:rPr>
              <w:t>h</w:t>
            </w:r>
            <w:r w:rsidRPr="00747E89">
              <w:rPr>
                <w:rFonts w:ascii="Garamond" w:hAnsi="Garamond"/>
                <w:b/>
                <w:bCs/>
              </w:rPr>
              <w:t>odnocený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 w:rsidRPr="00747E89">
              <w:rPr>
                <w:rFonts w:ascii="Garamond" w:hAnsi="Garamond"/>
                <w:b/>
                <w:bCs/>
              </w:rPr>
              <w:t>parametr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0826" w14:textId="77777777" w:rsidR="009D3522" w:rsidRPr="0053428C" w:rsidRDefault="009D3522" w:rsidP="009D3522">
            <w:pPr>
              <w:spacing w:line="320" w:lineRule="atLeas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9D3522" w:rsidRPr="0053428C" w14:paraId="7BF7A270" w14:textId="77777777" w:rsidTr="00045046">
        <w:trPr>
          <w:trHeight w:val="21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4D3B8B" w14:textId="4D606D27" w:rsidR="009D3522" w:rsidRPr="001A4A53" w:rsidRDefault="009D3522" w:rsidP="009D3522">
            <w:pPr>
              <w:pStyle w:val="Odstavecseseznamem"/>
              <w:numPr>
                <w:ilvl w:val="0"/>
                <w:numId w:val="1"/>
              </w:numPr>
              <w:spacing w:line="320" w:lineRule="atLeast"/>
              <w:rPr>
                <w:rFonts w:ascii="Garamond" w:hAnsi="Garamond"/>
              </w:rPr>
            </w:pPr>
            <w:r w:rsidRPr="001A4A53">
              <w:rPr>
                <w:rFonts w:ascii="Garamond" w:hAnsi="Garamond"/>
              </w:rPr>
              <w:t>Nabídková cena za provedení 50 středních prohlídek v Kč bez DPH.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1AB6" w14:textId="77777777" w:rsidR="009D3522" w:rsidRPr="0053428C" w:rsidRDefault="009D3522" w:rsidP="009D3522">
            <w:pPr>
              <w:spacing w:line="320" w:lineRule="atLeas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9D3522" w:rsidRPr="0053428C" w14:paraId="33415C9E" w14:textId="77777777" w:rsidTr="00045046">
        <w:trPr>
          <w:trHeight w:val="21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BD5FA5" w14:textId="4EC2999C" w:rsidR="009D3522" w:rsidRPr="001A4A53" w:rsidRDefault="009D3522" w:rsidP="009D3522">
            <w:pPr>
              <w:pStyle w:val="Odstavecseseznamem"/>
              <w:numPr>
                <w:ilvl w:val="0"/>
                <w:numId w:val="1"/>
              </w:numPr>
              <w:spacing w:line="320" w:lineRule="atLeast"/>
              <w:rPr>
                <w:rFonts w:ascii="Garamond" w:hAnsi="Garamond"/>
              </w:rPr>
            </w:pPr>
            <w:r w:rsidRPr="001A4A53">
              <w:rPr>
                <w:rFonts w:ascii="Garamond" w:hAnsi="Garamond"/>
              </w:rPr>
              <w:t>Nabídková cena za provedení 25 velkých prohlídek bez DPH.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301B" w14:textId="77777777" w:rsidR="009D3522" w:rsidRPr="0053428C" w:rsidRDefault="009D3522" w:rsidP="009D3522">
            <w:pPr>
              <w:spacing w:line="320" w:lineRule="atLeas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9D3522" w:rsidRPr="0053428C" w14:paraId="5B64D45A" w14:textId="77777777" w:rsidTr="00045046">
        <w:trPr>
          <w:trHeight w:val="21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A340C5" w14:textId="08AC09D4" w:rsidR="009D3522" w:rsidRPr="001A4A53" w:rsidRDefault="009D3522" w:rsidP="009D3522">
            <w:pPr>
              <w:pStyle w:val="Odstavecseseznamem"/>
              <w:numPr>
                <w:ilvl w:val="0"/>
                <w:numId w:val="1"/>
              </w:numPr>
              <w:spacing w:line="320" w:lineRule="atLeast"/>
              <w:rPr>
                <w:rFonts w:ascii="Garamond" w:hAnsi="Garamond"/>
              </w:rPr>
            </w:pPr>
            <w:r w:rsidRPr="001A4A53">
              <w:rPr>
                <w:rFonts w:ascii="Garamond" w:hAnsi="Garamond"/>
              </w:rPr>
              <w:t>Nabídková cena za 30 000 hodin opravářské služby, včetně Mimořádných oprav (Kč bez DPH)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8720" w14:textId="380E9C35" w:rsidR="009D3522" w:rsidRPr="0053428C" w:rsidRDefault="009D3522" w:rsidP="009D3522">
            <w:pPr>
              <w:spacing w:line="320" w:lineRule="atLeas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t>[DOPLNÍ DODAVATEL]</w:t>
            </w:r>
          </w:p>
        </w:tc>
      </w:tr>
      <w:tr w:rsidR="009D3522" w:rsidRPr="0053428C" w14:paraId="4C56D384" w14:textId="77777777" w:rsidTr="00045046">
        <w:trPr>
          <w:trHeight w:val="21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D9E86F" w14:textId="0106AFFB" w:rsidR="009D3522" w:rsidRPr="00D20AEE" w:rsidRDefault="009D3522" w:rsidP="009D3522">
            <w:pPr>
              <w:pStyle w:val="Odstavecseseznamem"/>
              <w:numPr>
                <w:ilvl w:val="0"/>
                <w:numId w:val="1"/>
              </w:numPr>
              <w:spacing w:line="320" w:lineRule="atLeast"/>
              <w:rPr>
                <w:rFonts w:ascii="Garamond" w:hAnsi="Garamond"/>
              </w:rPr>
            </w:pPr>
            <w:r w:rsidRPr="00747E89">
              <w:rPr>
                <w:rFonts w:ascii="Garamond" w:hAnsi="Garamond"/>
                <w:b/>
                <w:bCs/>
              </w:rPr>
              <w:t xml:space="preserve">Nabídková cena za těžkou údržbu celkem bez DPH </w:t>
            </w:r>
            <w:r>
              <w:rPr>
                <w:rFonts w:ascii="Garamond" w:hAnsi="Garamond"/>
                <w:b/>
                <w:bCs/>
              </w:rPr>
              <w:t>[</w:t>
            </w:r>
            <w:r w:rsidRPr="00747E89">
              <w:rPr>
                <w:rFonts w:ascii="Garamond" w:hAnsi="Garamond"/>
                <w:b/>
                <w:bCs/>
              </w:rPr>
              <w:t>tj. součet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>
              <w:rPr>
                <w:rFonts w:ascii="Garamond" w:hAnsi="Garamond"/>
                <w:b/>
                <w:bCs/>
              </w:rPr>
              <w:lastRenderedPageBreak/>
              <w:t>položky (</w:t>
            </w:r>
            <w:r w:rsidR="006B10CF">
              <w:rPr>
                <w:rFonts w:ascii="Garamond" w:hAnsi="Garamond"/>
                <w:b/>
                <w:bCs/>
              </w:rPr>
              <w:t>6</w:t>
            </w:r>
            <w:r>
              <w:rPr>
                <w:rFonts w:ascii="Garamond" w:hAnsi="Garamond"/>
                <w:b/>
                <w:bCs/>
              </w:rPr>
              <w:t>), položky (</w:t>
            </w:r>
            <w:r w:rsidR="006B10CF">
              <w:rPr>
                <w:rFonts w:ascii="Garamond" w:hAnsi="Garamond"/>
                <w:b/>
                <w:bCs/>
              </w:rPr>
              <w:t>7</w:t>
            </w:r>
            <w:r>
              <w:rPr>
                <w:rFonts w:ascii="Garamond" w:hAnsi="Garamond"/>
                <w:b/>
                <w:bCs/>
              </w:rPr>
              <w:t>) a položky (</w:t>
            </w:r>
            <w:r w:rsidR="006B10CF">
              <w:rPr>
                <w:rFonts w:ascii="Garamond" w:hAnsi="Garamond"/>
                <w:b/>
                <w:bCs/>
              </w:rPr>
              <w:t>8</w:t>
            </w:r>
            <w:r>
              <w:rPr>
                <w:rFonts w:ascii="Garamond" w:hAnsi="Garamond"/>
                <w:b/>
                <w:bCs/>
              </w:rPr>
              <w:t>)</w:t>
            </w:r>
            <w:r w:rsidRPr="00747E89">
              <w:rPr>
                <w:rFonts w:ascii="Garamond" w:hAnsi="Garamond"/>
                <w:b/>
                <w:bCs/>
              </w:rPr>
              <w:t>]</w:t>
            </w:r>
            <w:r>
              <w:rPr>
                <w:rFonts w:ascii="Garamond" w:hAnsi="Garamond"/>
                <w:b/>
                <w:bCs/>
              </w:rPr>
              <w:t xml:space="preserve"> – h</w:t>
            </w:r>
            <w:r w:rsidRPr="00747E89">
              <w:rPr>
                <w:rFonts w:ascii="Garamond" w:hAnsi="Garamond"/>
                <w:b/>
                <w:bCs/>
              </w:rPr>
              <w:t>odnocený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 w:rsidRPr="00747E89">
              <w:rPr>
                <w:rFonts w:ascii="Garamond" w:hAnsi="Garamond"/>
                <w:b/>
                <w:bCs/>
              </w:rPr>
              <w:t>parametr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C2AB" w14:textId="2744903C" w:rsidR="009D3522" w:rsidRPr="0053428C" w:rsidRDefault="009D3522" w:rsidP="009D3522">
            <w:pPr>
              <w:spacing w:line="320" w:lineRule="atLeast"/>
              <w:rPr>
                <w:rFonts w:ascii="Garamond" w:hAnsi="Garamond"/>
                <w:highlight w:val="yellow"/>
              </w:rPr>
            </w:pPr>
            <w:r w:rsidRPr="0053428C">
              <w:rPr>
                <w:rFonts w:ascii="Garamond" w:hAnsi="Garamond"/>
                <w:highlight w:val="yellow"/>
              </w:rPr>
              <w:lastRenderedPageBreak/>
              <w:t>[DOPLNÍ DODAVATEL]</w:t>
            </w:r>
          </w:p>
        </w:tc>
      </w:tr>
    </w:tbl>
    <w:p w14:paraId="3B09F2F4" w14:textId="77777777" w:rsidR="00045046" w:rsidRPr="00045046" w:rsidRDefault="00045046" w:rsidP="00045046">
      <w:pPr>
        <w:jc w:val="center"/>
        <w:rPr>
          <w:rFonts w:ascii="Times New Roman" w:hAnsi="Times New Roman" w:cs="Times New Roman"/>
          <w:b/>
          <w:bCs/>
        </w:rPr>
      </w:pPr>
    </w:p>
    <w:sectPr w:rsidR="00045046" w:rsidRPr="00045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85900" w14:textId="77777777" w:rsidR="0042088A" w:rsidRDefault="0042088A" w:rsidP="00045046">
      <w:pPr>
        <w:spacing w:after="0" w:line="240" w:lineRule="auto"/>
      </w:pPr>
      <w:r>
        <w:separator/>
      </w:r>
    </w:p>
  </w:endnote>
  <w:endnote w:type="continuationSeparator" w:id="0">
    <w:p w14:paraId="21184DDF" w14:textId="77777777" w:rsidR="0042088A" w:rsidRDefault="0042088A" w:rsidP="00045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961B2" w14:textId="77777777" w:rsidR="006A0B27" w:rsidRDefault="006A0B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1E87" w14:textId="77777777" w:rsidR="006A0B27" w:rsidRDefault="006A0B2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C299" w14:textId="77777777" w:rsidR="006A0B27" w:rsidRDefault="006A0B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54605" w14:textId="77777777" w:rsidR="0042088A" w:rsidRDefault="0042088A" w:rsidP="00045046">
      <w:pPr>
        <w:spacing w:after="0" w:line="240" w:lineRule="auto"/>
      </w:pPr>
      <w:r>
        <w:separator/>
      </w:r>
    </w:p>
  </w:footnote>
  <w:footnote w:type="continuationSeparator" w:id="0">
    <w:p w14:paraId="2F163AF6" w14:textId="77777777" w:rsidR="0042088A" w:rsidRDefault="0042088A" w:rsidP="00045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6574" w14:textId="77777777" w:rsidR="006A0B27" w:rsidRDefault="006A0B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AD41" w14:textId="70F624B1" w:rsidR="00045046" w:rsidRPr="00045046" w:rsidRDefault="00045046" w:rsidP="006A0B27">
    <w:pPr>
      <w:pStyle w:val="Zhlav"/>
      <w:jc w:val="center"/>
      <w:rPr>
        <w:rFonts w:ascii="Times New Roman" w:hAnsi="Times New Roman" w:cs="Times New Roman"/>
        <w:i/>
        <w:iCs/>
      </w:rPr>
    </w:pPr>
    <w:r w:rsidRPr="00045046">
      <w:rPr>
        <w:rFonts w:ascii="Times New Roman" w:hAnsi="Times New Roman" w:cs="Times New Roman"/>
        <w:i/>
        <w:iCs/>
      </w:rPr>
      <w:t>Příloha č. 6 – Tabulka hodnocení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DD0C" w14:textId="77777777" w:rsidR="006A0B27" w:rsidRDefault="006A0B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B12B0"/>
    <w:multiLevelType w:val="hybridMultilevel"/>
    <w:tmpl w:val="21A292AE"/>
    <w:lvl w:ilvl="0" w:tplc="A8E6186A">
      <w:start w:val="1"/>
      <w:numFmt w:val="decimal"/>
      <w:lvlText w:val="(%1)"/>
      <w:lvlJc w:val="left"/>
      <w:pPr>
        <w:ind w:left="50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220" w:hanging="360"/>
      </w:pPr>
    </w:lvl>
    <w:lvl w:ilvl="2" w:tplc="0405001B" w:tentative="1">
      <w:start w:val="1"/>
      <w:numFmt w:val="lowerRoman"/>
      <w:lvlText w:val="%3."/>
      <w:lvlJc w:val="right"/>
      <w:pPr>
        <w:ind w:left="1940" w:hanging="180"/>
      </w:pPr>
    </w:lvl>
    <w:lvl w:ilvl="3" w:tplc="0405000F" w:tentative="1">
      <w:start w:val="1"/>
      <w:numFmt w:val="decimal"/>
      <w:lvlText w:val="%4."/>
      <w:lvlJc w:val="left"/>
      <w:pPr>
        <w:ind w:left="2660" w:hanging="360"/>
      </w:pPr>
    </w:lvl>
    <w:lvl w:ilvl="4" w:tplc="04050019" w:tentative="1">
      <w:start w:val="1"/>
      <w:numFmt w:val="lowerLetter"/>
      <w:lvlText w:val="%5."/>
      <w:lvlJc w:val="left"/>
      <w:pPr>
        <w:ind w:left="3380" w:hanging="360"/>
      </w:pPr>
    </w:lvl>
    <w:lvl w:ilvl="5" w:tplc="0405001B" w:tentative="1">
      <w:start w:val="1"/>
      <w:numFmt w:val="lowerRoman"/>
      <w:lvlText w:val="%6."/>
      <w:lvlJc w:val="right"/>
      <w:pPr>
        <w:ind w:left="4100" w:hanging="180"/>
      </w:pPr>
    </w:lvl>
    <w:lvl w:ilvl="6" w:tplc="0405000F" w:tentative="1">
      <w:start w:val="1"/>
      <w:numFmt w:val="decimal"/>
      <w:lvlText w:val="%7."/>
      <w:lvlJc w:val="left"/>
      <w:pPr>
        <w:ind w:left="4820" w:hanging="360"/>
      </w:pPr>
    </w:lvl>
    <w:lvl w:ilvl="7" w:tplc="04050019" w:tentative="1">
      <w:start w:val="1"/>
      <w:numFmt w:val="lowerLetter"/>
      <w:lvlText w:val="%8."/>
      <w:lvlJc w:val="left"/>
      <w:pPr>
        <w:ind w:left="5540" w:hanging="360"/>
      </w:pPr>
    </w:lvl>
    <w:lvl w:ilvl="8" w:tplc="0405001B" w:tentative="1">
      <w:start w:val="1"/>
      <w:numFmt w:val="lowerRoman"/>
      <w:lvlText w:val="%9."/>
      <w:lvlJc w:val="right"/>
      <w:pPr>
        <w:ind w:left="6260" w:hanging="180"/>
      </w:pPr>
    </w:lvl>
  </w:abstractNum>
  <w:num w:numId="1" w16cid:durableId="18089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902"/>
    <w:rsid w:val="00045046"/>
    <w:rsid w:val="000B2E66"/>
    <w:rsid w:val="000F592D"/>
    <w:rsid w:val="00120CCF"/>
    <w:rsid w:val="00187D02"/>
    <w:rsid w:val="001A4A53"/>
    <w:rsid w:val="001D131B"/>
    <w:rsid w:val="00243B0C"/>
    <w:rsid w:val="002D72FB"/>
    <w:rsid w:val="00355902"/>
    <w:rsid w:val="003A434A"/>
    <w:rsid w:val="003F441F"/>
    <w:rsid w:val="0041278A"/>
    <w:rsid w:val="0042088A"/>
    <w:rsid w:val="00446431"/>
    <w:rsid w:val="00454999"/>
    <w:rsid w:val="004B7225"/>
    <w:rsid w:val="004D4973"/>
    <w:rsid w:val="00604109"/>
    <w:rsid w:val="006A0B27"/>
    <w:rsid w:val="006B10CF"/>
    <w:rsid w:val="00747E89"/>
    <w:rsid w:val="00826B11"/>
    <w:rsid w:val="00864BAC"/>
    <w:rsid w:val="00885229"/>
    <w:rsid w:val="009601DF"/>
    <w:rsid w:val="009D3522"/>
    <w:rsid w:val="00A54112"/>
    <w:rsid w:val="00A57B9C"/>
    <w:rsid w:val="00AB320D"/>
    <w:rsid w:val="00B00CB6"/>
    <w:rsid w:val="00B20336"/>
    <w:rsid w:val="00C84548"/>
    <w:rsid w:val="00D20AEE"/>
    <w:rsid w:val="00D3193E"/>
    <w:rsid w:val="00EF37FE"/>
    <w:rsid w:val="00F670F8"/>
    <w:rsid w:val="00F80278"/>
    <w:rsid w:val="00F94481"/>
    <w:rsid w:val="00FF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A225"/>
  <w15:chartTrackingRefBased/>
  <w15:docId w15:val="{1F31C849-9644-4BDC-8388-6CACEAC6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5046"/>
  </w:style>
  <w:style w:type="paragraph" w:styleId="Zpat">
    <w:name w:val="footer"/>
    <w:basedOn w:val="Normln"/>
    <w:link w:val="ZpatChar"/>
    <w:uiPriority w:val="99"/>
    <w:unhideWhenUsed/>
    <w:rsid w:val="00045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5046"/>
  </w:style>
  <w:style w:type="paragraph" w:styleId="Textpoznpodarou">
    <w:name w:val="footnote text"/>
    <w:basedOn w:val="Normln"/>
    <w:link w:val="TextpoznpodarouChar"/>
    <w:uiPriority w:val="99"/>
    <w:rsid w:val="00045046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 w:val="16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45046"/>
    <w:rPr>
      <w:rFonts w:ascii="Times New Roman" w:eastAsia="SimSun" w:hAnsi="Times New Roman" w:cs="Times New Roman"/>
      <w:sz w:val="16"/>
      <w:szCs w:val="20"/>
      <w:lang w:eastAsia="ar-SA"/>
    </w:rPr>
  </w:style>
  <w:style w:type="character" w:styleId="Znakapoznpodarou">
    <w:name w:val="footnote reference"/>
    <w:uiPriority w:val="99"/>
    <w:rsid w:val="0004504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47E89"/>
    <w:pPr>
      <w:ind w:left="720"/>
      <w:contextualSpacing/>
    </w:pPr>
  </w:style>
  <w:style w:type="paragraph" w:styleId="Revize">
    <w:name w:val="Revision"/>
    <w:hidden/>
    <w:uiPriority w:val="99"/>
    <w:semiHidden/>
    <w:rsid w:val="009D3522"/>
    <w:pPr>
      <w:spacing w:after="0" w:line="240" w:lineRule="auto"/>
    </w:pPr>
  </w:style>
  <w:style w:type="paragraph" w:customStyle="1" w:styleId="Normal1">
    <w:name w:val="Normal 1"/>
    <w:basedOn w:val="Normln"/>
    <w:rsid w:val="009D3522"/>
    <w:pPr>
      <w:suppressAutoHyphens/>
      <w:spacing w:before="120" w:after="120" w:line="240" w:lineRule="auto"/>
      <w:ind w:left="880"/>
      <w:jc w:val="both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14</cp:revision>
  <dcterms:created xsi:type="dcterms:W3CDTF">2023-01-02T15:02:00Z</dcterms:created>
  <dcterms:modified xsi:type="dcterms:W3CDTF">2023-02-14T09:41:00Z</dcterms:modified>
</cp:coreProperties>
</file>